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14" w:rsidRPr="00CA1A8A" w:rsidRDefault="00201C14" w:rsidP="00201C14">
      <w:pPr>
        <w:rPr>
          <w:rFonts w:ascii="Franklin Gothic Demi Cond" w:hAnsi="Franklin Gothic Demi Cond" w:cs="Calibri"/>
          <w:color w:val="44709D" w:themeColor="accent3"/>
          <w:sz w:val="32"/>
          <w:szCs w:val="32"/>
        </w:rPr>
        <w:sectPr w:rsidR="00201C14" w:rsidRPr="00CA1A8A" w:rsidSect="00CA1A8A">
          <w:footerReference w:type="default" r:id="rId7"/>
          <w:type w:val="continuous"/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  <w:bookmarkStart w:id="0" w:name="_Hlk19085160"/>
      <w:r w:rsidRPr="00173D80">
        <w:rPr>
          <w:rFonts w:ascii="Franklin Gothic Demi Cond" w:hAnsi="Franklin Gothic Demi Cond" w:cs="Calibri"/>
          <w:color w:val="44709D" w:themeColor="accent3"/>
          <w:sz w:val="32"/>
          <w:szCs w:val="32"/>
        </w:rPr>
        <w:t>Ensino</w:t>
      </w:r>
      <w:r w:rsidR="00CA1A8A">
        <w:rPr>
          <w:rFonts w:ascii="Franklin Gothic Demi Cond" w:hAnsi="Franklin Gothic Demi Cond" w:cs="Calibri"/>
          <w:color w:val="44709D" w:themeColor="accent3"/>
          <w:sz w:val="32"/>
          <w:szCs w:val="32"/>
        </w:rPr>
        <w:t xml:space="preserve"> básico, técnico e tecnológico</w:t>
      </w:r>
      <w:proofErr w:type="gramStart"/>
    </w:p>
    <w:p w:rsidR="00201C14" w:rsidRPr="00E8003B" w:rsidRDefault="00CA1A8A" w:rsidP="00201C14">
      <w:pPr>
        <w:rPr>
          <w:rFonts w:ascii="Franklin Gothic Demi Cond" w:hAnsi="Franklin Gothic Demi Cond" w:cs="Calibri"/>
          <w:color w:val="44709D" w:themeColor="accent3"/>
          <w:sz w:val="32"/>
          <w:szCs w:val="32"/>
        </w:rPr>
      </w:pPr>
      <w:proofErr w:type="gramEnd"/>
      <w:r>
        <w:rPr>
          <w:rFonts w:ascii="Calibri" w:hAnsi="Calibri" w:cs="Calibri"/>
          <w:b/>
          <w:color w:val="87A9CB" w:themeColor="accent3" w:themeTint="99"/>
          <w:sz w:val="28"/>
          <w:szCs w:val="28"/>
        </w:rPr>
        <w:lastRenderedPageBreak/>
        <w:t>(Responsável pela resposta: CODAI</w:t>
      </w:r>
      <w:r w:rsidR="00201C14" w:rsidRPr="00E8003B">
        <w:rPr>
          <w:rFonts w:ascii="Calibri" w:hAnsi="Calibri" w:cs="Calibri"/>
          <w:b/>
          <w:color w:val="87A9CB" w:themeColor="accent3" w:themeTint="99"/>
          <w:sz w:val="28"/>
          <w:szCs w:val="28"/>
        </w:rPr>
        <w:t>)</w:t>
      </w:r>
    </w:p>
    <w:p w:rsidR="00201C14" w:rsidRDefault="00201C14" w:rsidP="00201C14">
      <w:pPr>
        <w:jc w:val="both"/>
        <w:rPr>
          <w:rFonts w:ascii="Calibri" w:hAnsi="Calibri" w:cs="Calibri"/>
          <w:b/>
          <w:color w:val="87A9CB" w:themeColor="accent3" w:themeTint="99"/>
          <w:sz w:val="28"/>
          <w:szCs w:val="28"/>
        </w:rPr>
        <w:sectPr w:rsidR="00201C14" w:rsidSect="00CA1A8A">
          <w:type w:val="continuous"/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201C14" w:rsidRPr="000B44AC" w:rsidRDefault="00201C14" w:rsidP="00201C14">
      <w:pPr>
        <w:jc w:val="both"/>
        <w:rPr>
          <w:rFonts w:ascii="Calibri" w:hAnsi="Calibri" w:cs="Calibri"/>
          <w:bCs/>
        </w:rPr>
      </w:pPr>
      <w:r w:rsidRPr="00176B9E">
        <w:rPr>
          <w:rFonts w:ascii="Calibri" w:hAnsi="Calibri" w:cs="Calibri"/>
          <w:bCs/>
        </w:rPr>
        <w:lastRenderedPageBreak/>
        <w:t xml:space="preserve">Este tópico será inserido no </w:t>
      </w:r>
      <w:r w:rsidRPr="00176B9E">
        <w:rPr>
          <w:rFonts w:ascii="Calibri" w:hAnsi="Calibri" w:cs="Calibri"/>
          <w:b/>
        </w:rPr>
        <w:t xml:space="preserve">Capítulo </w:t>
      </w:r>
      <w:r>
        <w:rPr>
          <w:rFonts w:ascii="Calibri" w:hAnsi="Calibri" w:cs="Calibri"/>
          <w:b/>
        </w:rPr>
        <w:t>5</w:t>
      </w:r>
      <w:r w:rsidRPr="00176B9E">
        <w:rPr>
          <w:rFonts w:ascii="Calibri" w:hAnsi="Calibri" w:cs="Calibri"/>
          <w:b/>
        </w:rPr>
        <w:t xml:space="preserve"> – Resultados </w:t>
      </w:r>
      <w:r>
        <w:rPr>
          <w:rFonts w:ascii="Calibri" w:hAnsi="Calibri" w:cs="Calibri"/>
          <w:b/>
        </w:rPr>
        <w:t>e Desempenho</w:t>
      </w:r>
      <w:r w:rsidRPr="00176B9E">
        <w:rPr>
          <w:rFonts w:ascii="Calibri" w:hAnsi="Calibri" w:cs="Calibri"/>
          <w:bCs/>
        </w:rPr>
        <w:t xml:space="preserve">, cujo objetivo é demonstrar </w:t>
      </w:r>
      <w:r w:rsidRPr="000B44AC">
        <w:rPr>
          <w:rFonts w:ascii="Calibri" w:hAnsi="Calibri" w:cs="Calibri"/>
          <w:bCs/>
        </w:rPr>
        <w:t xml:space="preserve">os resultados alcançados no exercício com vinculação à missão institucional e aos objetivos estratégicos, por meio da utilização de indicadores de metas de resultados, de uso de recursos e de eficiência. A apresentação de justificativas para os resultados e expectativas para os próximos exercícios e dos ajustes necessários no plano estratégico para o exercício seguinte.   </w:t>
      </w:r>
    </w:p>
    <w:p w:rsidR="00952C66" w:rsidRPr="00176B9E" w:rsidRDefault="00952C66" w:rsidP="00952C66">
      <w:pPr>
        <w:jc w:val="both"/>
        <w:rPr>
          <w:rFonts w:ascii="Calibri" w:hAnsi="Calibri"/>
          <w:b/>
        </w:rPr>
      </w:pPr>
      <w:r w:rsidRPr="00176B9E">
        <w:rPr>
          <w:rFonts w:ascii="Calibri" w:hAnsi="Calibri"/>
          <w:b/>
        </w:rPr>
        <w:t xml:space="preserve">Deverá ser respondida à pergunta: </w:t>
      </w:r>
      <w:r w:rsidRPr="00EA6C97">
        <w:rPr>
          <w:rFonts w:ascii="Calibri" w:hAnsi="Calibri"/>
          <w:b/>
        </w:rPr>
        <w:t>“Até que ponto a organização alcançou seus objetivos estratégicos no exercício e quais são os impactos?</w:t>
      </w:r>
      <w:proofErr w:type="gramStart"/>
      <w:r w:rsidRPr="00EA6C97">
        <w:rPr>
          <w:rFonts w:ascii="Calibri" w:hAnsi="Calibri"/>
          <w:b/>
        </w:rPr>
        <w:t>”</w:t>
      </w:r>
      <w:proofErr w:type="gramEnd"/>
    </w:p>
    <w:p w:rsidR="00952C66" w:rsidRPr="00176B9E" w:rsidRDefault="00952C66" w:rsidP="00952C66">
      <w:pPr>
        <w:jc w:val="both"/>
        <w:rPr>
          <w:rFonts w:ascii="Calibri" w:hAnsi="Calibri"/>
          <w:b/>
        </w:rPr>
      </w:pPr>
      <w:r w:rsidRPr="00176B9E">
        <w:rPr>
          <w:rFonts w:ascii="Calibri" w:hAnsi="Calibri"/>
          <w:b/>
        </w:rPr>
        <w:t xml:space="preserve">Cada objetivo estratégico/cadeia de valor deve ser abordado em seção específica, abrangendo: </w:t>
      </w:r>
    </w:p>
    <w:p w:rsidR="00952C66" w:rsidRPr="00176B9E" w:rsidRDefault="00952C66" w:rsidP="00952C66">
      <w:pPr>
        <w:jc w:val="both"/>
        <w:rPr>
          <w:rFonts w:ascii="Calibri" w:hAnsi="Calibri"/>
        </w:rPr>
      </w:pPr>
      <w:r w:rsidRPr="00176B9E">
        <w:rPr>
          <w:rFonts w:ascii="Calibri" w:hAnsi="Calibri"/>
        </w:rPr>
        <w:t>1. Problema a ser tratado pelo obje</w:t>
      </w:r>
      <w:r>
        <w:rPr>
          <w:rFonts w:ascii="Calibri" w:hAnsi="Calibri"/>
        </w:rPr>
        <w:t>tivo estratégico</w:t>
      </w:r>
      <w:r w:rsidRPr="00176B9E">
        <w:rPr>
          <w:rFonts w:ascii="Calibri" w:hAnsi="Calibri"/>
        </w:rPr>
        <w:t xml:space="preserve">; </w:t>
      </w:r>
    </w:p>
    <w:p w:rsidR="00952C66" w:rsidRPr="00176B9E" w:rsidRDefault="00952C66" w:rsidP="00952C66">
      <w:pPr>
        <w:jc w:val="both"/>
        <w:rPr>
          <w:rFonts w:ascii="Calibri" w:hAnsi="Calibri"/>
        </w:rPr>
      </w:pPr>
      <w:r w:rsidRPr="00176B9E">
        <w:rPr>
          <w:rFonts w:ascii="Calibri" w:hAnsi="Calibri"/>
        </w:rPr>
        <w:t xml:space="preserve">2. </w:t>
      </w:r>
      <w:proofErr w:type="gramStart"/>
      <w:r w:rsidRPr="00280F1E">
        <w:rPr>
          <w:rFonts w:ascii="Calibri" w:hAnsi="Calibri"/>
        </w:rPr>
        <w:t>vinculação</w:t>
      </w:r>
      <w:proofErr w:type="gramEnd"/>
      <w:r w:rsidRPr="00280F1E">
        <w:rPr>
          <w:rFonts w:ascii="Calibri" w:hAnsi="Calibri"/>
        </w:rPr>
        <w:t xml:space="preserve"> c</w:t>
      </w:r>
      <w:r>
        <w:rPr>
          <w:rFonts w:ascii="Calibri" w:hAnsi="Calibri"/>
        </w:rPr>
        <w:t xml:space="preserve">om as diretrizes e os objetivos </w:t>
      </w:r>
      <w:r w:rsidRPr="00280F1E">
        <w:rPr>
          <w:rFonts w:ascii="Calibri" w:hAnsi="Calibri"/>
        </w:rPr>
        <w:t xml:space="preserve">estratégicos do planejamento de médio </w:t>
      </w:r>
      <w:r>
        <w:rPr>
          <w:rFonts w:ascii="Calibri" w:hAnsi="Calibri"/>
        </w:rPr>
        <w:t>prazo do governo federal (PPA)</w:t>
      </w:r>
      <w:r w:rsidRPr="00176B9E">
        <w:rPr>
          <w:rFonts w:ascii="Calibri" w:hAnsi="Calibri"/>
        </w:rPr>
        <w:t xml:space="preserve">; </w:t>
      </w:r>
    </w:p>
    <w:p w:rsidR="00952C66" w:rsidRPr="00176B9E" w:rsidRDefault="00952C66" w:rsidP="00952C66">
      <w:pPr>
        <w:jc w:val="both"/>
        <w:rPr>
          <w:rFonts w:ascii="Calibri" w:hAnsi="Calibri"/>
        </w:rPr>
      </w:pPr>
      <w:r w:rsidRPr="00176B9E">
        <w:rPr>
          <w:rFonts w:ascii="Calibri" w:hAnsi="Calibri"/>
        </w:rPr>
        <w:t xml:space="preserve">3. Prioridades estabelecidas no exercício para </w:t>
      </w:r>
      <w:proofErr w:type="spellStart"/>
      <w:r w:rsidRPr="00176B9E">
        <w:rPr>
          <w:rFonts w:ascii="Calibri" w:hAnsi="Calibri"/>
        </w:rPr>
        <w:t>atingimento</w:t>
      </w:r>
      <w:proofErr w:type="spellEnd"/>
      <w:r w:rsidRPr="00176B9E">
        <w:rPr>
          <w:rFonts w:ascii="Calibri" w:hAnsi="Calibri"/>
        </w:rPr>
        <w:t xml:space="preserve"> das metas relativas à cadeia de valor; </w:t>
      </w:r>
    </w:p>
    <w:p w:rsidR="00952C66" w:rsidRDefault="00952C66" w:rsidP="00952C66">
      <w:pPr>
        <w:jc w:val="both"/>
        <w:rPr>
          <w:rFonts w:ascii="Calibri" w:hAnsi="Calibri"/>
        </w:rPr>
      </w:pPr>
      <w:r w:rsidRPr="00176B9E">
        <w:rPr>
          <w:rFonts w:ascii="Calibri" w:hAnsi="Calibri"/>
        </w:rPr>
        <w:t xml:space="preserve">4. </w:t>
      </w:r>
      <w:proofErr w:type="gramStart"/>
      <w:r w:rsidRPr="00CE0489">
        <w:rPr>
          <w:rFonts w:ascii="Calibri" w:hAnsi="Calibri"/>
        </w:rPr>
        <w:t>principais</w:t>
      </w:r>
      <w:proofErr w:type="gramEnd"/>
      <w:r w:rsidRPr="00CE0489">
        <w:rPr>
          <w:rFonts w:ascii="Calibri" w:hAnsi="Calibri"/>
        </w:rPr>
        <w:t xml:space="preserve"> ações, projetos e programas da</w:t>
      </w:r>
      <w:r>
        <w:rPr>
          <w:rFonts w:ascii="Calibri" w:hAnsi="Calibri"/>
        </w:rPr>
        <w:t xml:space="preserve"> </w:t>
      </w:r>
      <w:r w:rsidRPr="00CE0489">
        <w:rPr>
          <w:rFonts w:ascii="Calibri" w:hAnsi="Calibri"/>
        </w:rPr>
        <w:t>cadeia de v</w:t>
      </w:r>
      <w:r>
        <w:rPr>
          <w:rFonts w:ascii="Calibri" w:hAnsi="Calibri"/>
        </w:rPr>
        <w:t xml:space="preserve">alor, especificando relevância, </w:t>
      </w:r>
      <w:r w:rsidRPr="00CE0489">
        <w:rPr>
          <w:rFonts w:ascii="Calibri" w:hAnsi="Calibri"/>
        </w:rPr>
        <w:t>valores ap</w:t>
      </w:r>
      <w:r>
        <w:rPr>
          <w:rFonts w:ascii="Calibri" w:hAnsi="Calibri"/>
        </w:rPr>
        <w:t>licados, resultados e impactos;</w:t>
      </w:r>
    </w:p>
    <w:p w:rsidR="00952C66" w:rsidRPr="00CE0489" w:rsidRDefault="00952C66" w:rsidP="00952C66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5. </w:t>
      </w:r>
      <w:proofErr w:type="gramStart"/>
      <w:r>
        <w:rPr>
          <w:rFonts w:ascii="Calibri" w:hAnsi="Calibri"/>
        </w:rPr>
        <w:t>p</w:t>
      </w:r>
      <w:r w:rsidRPr="00CE0489">
        <w:rPr>
          <w:rFonts w:ascii="Calibri" w:hAnsi="Calibri"/>
        </w:rPr>
        <w:t>rincipais</w:t>
      </w:r>
      <w:proofErr w:type="gramEnd"/>
      <w:r w:rsidRPr="00CE0489">
        <w:rPr>
          <w:rFonts w:ascii="Calibri" w:hAnsi="Calibri"/>
        </w:rPr>
        <w:t xml:space="preserve"> r</w:t>
      </w:r>
      <w:r>
        <w:rPr>
          <w:rFonts w:ascii="Calibri" w:hAnsi="Calibri"/>
        </w:rPr>
        <w:t xml:space="preserve">esultados, progresso em relação </w:t>
      </w:r>
      <w:r w:rsidRPr="00CE0489">
        <w:rPr>
          <w:rFonts w:ascii="Calibri" w:hAnsi="Calibri"/>
        </w:rPr>
        <w:t>à meta es</w:t>
      </w:r>
      <w:r>
        <w:rPr>
          <w:rFonts w:ascii="Calibri" w:hAnsi="Calibri"/>
        </w:rPr>
        <w:t xml:space="preserve">tabelecida e impacto observado, </w:t>
      </w:r>
      <w:r w:rsidRPr="00CE0489">
        <w:rPr>
          <w:rFonts w:ascii="Calibri" w:hAnsi="Calibri"/>
        </w:rPr>
        <w:t>com uso de indicadores (indicadores de desempenh</w:t>
      </w:r>
      <w:r>
        <w:rPr>
          <w:rFonts w:ascii="Calibri" w:hAnsi="Calibri"/>
        </w:rPr>
        <w:t xml:space="preserve">o quantificados e alinhados aos </w:t>
      </w:r>
      <w:r w:rsidRPr="00CE0489">
        <w:rPr>
          <w:rFonts w:ascii="Calibri" w:hAnsi="Calibri"/>
        </w:rPr>
        <w:t>objetivos estratégicos);</w:t>
      </w:r>
    </w:p>
    <w:p w:rsidR="00952C66" w:rsidRPr="00CE0489" w:rsidRDefault="00952C66" w:rsidP="00952C66">
      <w:pPr>
        <w:jc w:val="both"/>
        <w:rPr>
          <w:rFonts w:ascii="Calibri" w:hAnsi="Calibri"/>
        </w:rPr>
      </w:pPr>
      <w:r>
        <w:rPr>
          <w:rFonts w:ascii="Calibri" w:hAnsi="Calibri" w:cs="Times New Roman"/>
        </w:rPr>
        <w:t xml:space="preserve">6. </w:t>
      </w:r>
      <w:proofErr w:type="gramStart"/>
      <w:r w:rsidRPr="00CE0489">
        <w:rPr>
          <w:rFonts w:ascii="Calibri" w:hAnsi="Calibri"/>
        </w:rPr>
        <w:t>causas</w:t>
      </w:r>
      <w:proofErr w:type="gramEnd"/>
      <w:r w:rsidRPr="00CE0489">
        <w:rPr>
          <w:rFonts w:ascii="Calibri" w:hAnsi="Calibri"/>
        </w:rPr>
        <w:t>/</w:t>
      </w:r>
      <w:r>
        <w:rPr>
          <w:rFonts w:ascii="Calibri" w:hAnsi="Calibri"/>
        </w:rPr>
        <w:t xml:space="preserve">impedimentos para o alcance dos </w:t>
      </w:r>
      <w:r w:rsidRPr="00CE0489">
        <w:rPr>
          <w:rFonts w:ascii="Calibri" w:hAnsi="Calibri"/>
        </w:rPr>
        <w:t>objetivos e medidas tomadas para enfrentamento (ju</w:t>
      </w:r>
      <w:r>
        <w:rPr>
          <w:rFonts w:ascii="Calibri" w:hAnsi="Calibri"/>
        </w:rPr>
        <w:t xml:space="preserve">stificativas para o resultado e </w:t>
      </w:r>
      <w:r w:rsidRPr="00CE0489">
        <w:rPr>
          <w:rFonts w:ascii="Calibri" w:hAnsi="Calibri"/>
        </w:rPr>
        <w:t>monitoramento de metas não alcançadas);</w:t>
      </w:r>
    </w:p>
    <w:p w:rsidR="00201C14" w:rsidRPr="00176B9E" w:rsidRDefault="00952C66" w:rsidP="00952C6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7. </w:t>
      </w:r>
      <w:proofErr w:type="gramStart"/>
      <w:r w:rsidRPr="00CE0489">
        <w:rPr>
          <w:rFonts w:ascii="Calibri" w:hAnsi="Calibri"/>
        </w:rPr>
        <w:t>desafios</w:t>
      </w:r>
      <w:proofErr w:type="gramEnd"/>
      <w:r w:rsidRPr="00CE0489">
        <w:rPr>
          <w:rFonts w:ascii="Calibri" w:hAnsi="Calibri"/>
        </w:rPr>
        <w:t xml:space="preserve"> remanescentes e próximos passos</w:t>
      </w:r>
      <w:r w:rsidR="00201C14" w:rsidRPr="00176B9E">
        <w:rPr>
          <w:rFonts w:ascii="Calibri" w:hAnsi="Calibri"/>
        </w:rPr>
        <w:t>.</w:t>
      </w:r>
    </w:p>
    <w:p w:rsidR="00975592" w:rsidRDefault="00975592">
      <w:pPr>
        <w:rPr>
          <w:rFonts w:ascii="Calibri" w:hAnsi="Calibri" w:cs="Calibri"/>
          <w:b/>
          <w:sz w:val="28"/>
          <w:szCs w:val="28"/>
        </w:rPr>
      </w:pPr>
    </w:p>
    <w:p w:rsidR="00201C14" w:rsidRPr="004E7F93" w:rsidRDefault="00201C14" w:rsidP="00201C14">
      <w:pPr>
        <w:jc w:val="both"/>
        <w:rPr>
          <w:rFonts w:ascii="Calibri" w:hAnsi="Calibri" w:cs="Calibri"/>
          <w:b/>
          <w:sz w:val="28"/>
          <w:szCs w:val="28"/>
        </w:rPr>
      </w:pPr>
      <w:r w:rsidRPr="004E7F93">
        <w:rPr>
          <w:rFonts w:ascii="Calibri" w:hAnsi="Calibri" w:cs="Calibri"/>
          <w:b/>
          <w:sz w:val="28"/>
          <w:szCs w:val="28"/>
        </w:rPr>
        <w:t>Orientações para elaboração do conteúdo:</w:t>
      </w:r>
    </w:p>
    <w:p w:rsidR="00201C14" w:rsidRDefault="00201C14" w:rsidP="00201C14">
      <w:pPr>
        <w:jc w:val="both"/>
        <w:rPr>
          <w:rFonts w:ascii="Calibri" w:hAnsi="Calibri" w:cs="Calibri"/>
          <w:b/>
          <w:bCs/>
        </w:rPr>
      </w:pPr>
      <w:r w:rsidRPr="006259B6">
        <w:rPr>
          <w:rFonts w:ascii="Calibri" w:hAnsi="Calibri" w:cs="Calibri"/>
          <w:b/>
          <w:bCs/>
          <w:highlight w:val="yellow"/>
        </w:rPr>
        <w:t xml:space="preserve">Utilizar como base os principais objetivos / diretrizes contidos no </w:t>
      </w:r>
      <w:hyperlink r:id="rId8" w:history="1">
        <w:r w:rsidRPr="006259B6">
          <w:rPr>
            <w:rStyle w:val="Hyperlink"/>
            <w:rFonts w:ascii="Calibri" w:hAnsi="Calibri" w:cs="Calibri"/>
            <w:b/>
            <w:bCs/>
            <w:color w:val="44709D" w:themeColor="accent3"/>
            <w:highlight w:val="yellow"/>
          </w:rPr>
          <w:t>PDI</w:t>
        </w:r>
      </w:hyperlink>
      <w:r w:rsidRPr="006259B6">
        <w:rPr>
          <w:rFonts w:ascii="Calibri" w:hAnsi="Calibri" w:cs="Calibri"/>
          <w:b/>
          <w:bCs/>
          <w:highlight w:val="yellow"/>
        </w:rPr>
        <w:t xml:space="preserve"> para o seu setor.</w:t>
      </w:r>
    </w:p>
    <w:p w:rsidR="00CA1A8A" w:rsidRDefault="00201C14" w:rsidP="00201C14">
      <w:pPr>
        <w:jc w:val="both"/>
        <w:rPr>
          <w:rFonts w:ascii="Calibri" w:hAnsi="Calibri" w:cs="Calibri"/>
          <w:b/>
          <w:bCs/>
          <w:highlight w:val="lightGray"/>
        </w:rPr>
      </w:pPr>
      <w:r w:rsidRPr="004E4994">
        <w:rPr>
          <w:rFonts w:ascii="Calibri" w:hAnsi="Calibri" w:cs="Calibri"/>
          <w:b/>
          <w:bCs/>
          <w:highlight w:val="lightGray"/>
        </w:rPr>
        <w:t xml:space="preserve">Diretrizes para o Ensino </w:t>
      </w:r>
      <w:r w:rsidR="00CA1A8A" w:rsidRPr="00CA1A8A">
        <w:rPr>
          <w:rFonts w:ascii="Calibri" w:hAnsi="Calibri" w:cs="Calibri"/>
          <w:b/>
          <w:bCs/>
          <w:highlight w:val="lightGray"/>
        </w:rPr>
        <w:t>básico, técnico e tecnológico</w:t>
      </w:r>
      <w:r w:rsidR="00CA1A8A">
        <w:rPr>
          <w:rFonts w:ascii="Calibri" w:hAnsi="Calibri" w:cs="Calibri"/>
          <w:b/>
          <w:bCs/>
          <w:highlight w:val="lightGray"/>
        </w:rPr>
        <w:t>:</w:t>
      </w:r>
    </w:p>
    <w:p w:rsidR="00CA1A8A" w:rsidRPr="00975592" w:rsidRDefault="00CA1A8A" w:rsidP="00CA1A8A">
      <w:pPr>
        <w:jc w:val="both"/>
        <w:rPr>
          <w:rFonts w:ascii="Calibri" w:hAnsi="Calibri" w:cs="Calibri"/>
          <w:b/>
          <w:bCs/>
          <w:highlight w:val="lightGray"/>
        </w:rPr>
      </w:pPr>
      <w:r w:rsidRPr="00975592">
        <w:rPr>
          <w:rFonts w:ascii="Calibri" w:hAnsi="Calibri" w:cs="Calibri"/>
          <w:b/>
          <w:bCs/>
          <w:highlight w:val="lightGray"/>
        </w:rPr>
        <w:t>I - Atualização do projeto político pedagógico do Codai, em função dos novos desafios da Educação Profissional e Tecnológica;</w:t>
      </w:r>
    </w:p>
    <w:p w:rsidR="00CA1A8A" w:rsidRPr="00975592" w:rsidRDefault="00CA1A8A" w:rsidP="00CA1A8A">
      <w:pPr>
        <w:jc w:val="both"/>
        <w:rPr>
          <w:rFonts w:ascii="Calibri" w:hAnsi="Calibri" w:cs="Calibri"/>
          <w:b/>
          <w:bCs/>
          <w:highlight w:val="lightGray"/>
        </w:rPr>
      </w:pPr>
      <w:r w:rsidRPr="00975592">
        <w:rPr>
          <w:rFonts w:ascii="Calibri" w:hAnsi="Calibri" w:cs="Calibri"/>
          <w:b/>
          <w:bCs/>
          <w:highlight w:val="lightGray"/>
        </w:rPr>
        <w:t>II - Fortalecimento da interação do Codai com a UFRPE como escola de aplicação profissional e de</w:t>
      </w:r>
      <w:r w:rsidR="00EC3382" w:rsidRPr="00975592">
        <w:rPr>
          <w:rFonts w:ascii="Calibri" w:hAnsi="Calibri" w:cs="Calibri"/>
          <w:b/>
          <w:bCs/>
          <w:highlight w:val="lightGray"/>
        </w:rPr>
        <w:t xml:space="preserve"> </w:t>
      </w:r>
      <w:r w:rsidRPr="00975592">
        <w:rPr>
          <w:rFonts w:ascii="Calibri" w:hAnsi="Calibri" w:cs="Calibri"/>
          <w:b/>
          <w:bCs/>
          <w:highlight w:val="lightGray"/>
        </w:rPr>
        <w:t>Educação Básica de Nível Médio para os diversos cursos de graduação e de licenciatura da UFRPE;</w:t>
      </w:r>
    </w:p>
    <w:p w:rsidR="00CA1A8A" w:rsidRPr="00975592" w:rsidRDefault="00CA1A8A" w:rsidP="00CA1A8A">
      <w:pPr>
        <w:jc w:val="both"/>
        <w:rPr>
          <w:rFonts w:ascii="Calibri" w:hAnsi="Calibri" w:cs="Calibri"/>
          <w:b/>
          <w:bCs/>
          <w:highlight w:val="lightGray"/>
        </w:rPr>
      </w:pPr>
      <w:r w:rsidRPr="00975592">
        <w:rPr>
          <w:rFonts w:ascii="Calibri" w:hAnsi="Calibri" w:cs="Calibri"/>
          <w:b/>
          <w:bCs/>
          <w:highlight w:val="lightGray"/>
        </w:rPr>
        <w:t>III - Definição de metas de formação continuada de docentes, com foco nas diretrizes dos cursos</w:t>
      </w:r>
      <w:r w:rsidR="00EC3382" w:rsidRPr="00975592">
        <w:rPr>
          <w:rFonts w:ascii="Calibri" w:hAnsi="Calibri" w:cs="Calibri"/>
          <w:b/>
          <w:bCs/>
          <w:highlight w:val="lightGray"/>
        </w:rPr>
        <w:t xml:space="preserve"> </w:t>
      </w:r>
      <w:r w:rsidRPr="00975592">
        <w:rPr>
          <w:rFonts w:ascii="Calibri" w:hAnsi="Calibri" w:cs="Calibri"/>
          <w:b/>
          <w:bCs/>
          <w:highlight w:val="lightGray"/>
        </w:rPr>
        <w:t>oferecidos pelo Colégio;</w:t>
      </w:r>
    </w:p>
    <w:p w:rsidR="00CA1A8A" w:rsidRPr="00975592" w:rsidRDefault="00CA1A8A" w:rsidP="00CA1A8A">
      <w:pPr>
        <w:jc w:val="both"/>
        <w:rPr>
          <w:rFonts w:ascii="Calibri" w:hAnsi="Calibri" w:cs="Calibri"/>
          <w:b/>
          <w:bCs/>
          <w:highlight w:val="lightGray"/>
        </w:rPr>
      </w:pPr>
      <w:r w:rsidRPr="00975592">
        <w:rPr>
          <w:rFonts w:ascii="Calibri" w:hAnsi="Calibri" w:cs="Calibri"/>
          <w:b/>
          <w:bCs/>
          <w:highlight w:val="lightGray"/>
        </w:rPr>
        <w:lastRenderedPageBreak/>
        <w:t>IV - Estímulo ao uso de novas tecnologias educacionais pelos docentes;</w:t>
      </w:r>
    </w:p>
    <w:p w:rsidR="00CA1A8A" w:rsidRPr="00975592" w:rsidRDefault="00CA1A8A" w:rsidP="00CA1A8A">
      <w:pPr>
        <w:jc w:val="both"/>
        <w:rPr>
          <w:rFonts w:ascii="Calibri" w:hAnsi="Calibri" w:cs="Calibri"/>
          <w:b/>
          <w:bCs/>
          <w:highlight w:val="lightGray"/>
        </w:rPr>
      </w:pPr>
      <w:r w:rsidRPr="00975592">
        <w:rPr>
          <w:rFonts w:ascii="Calibri" w:hAnsi="Calibri" w:cs="Calibri"/>
          <w:b/>
          <w:bCs/>
          <w:highlight w:val="lightGray"/>
        </w:rPr>
        <w:t>V - Fortalecimento da oferta de Educação Profissional existente nos níveis de qualificação profissional e técnico, presencial e a distância, pela construção ou ampliação de unidades educativas de</w:t>
      </w:r>
      <w:r w:rsidR="00EC3382" w:rsidRPr="00975592">
        <w:rPr>
          <w:rFonts w:ascii="Calibri" w:hAnsi="Calibri" w:cs="Calibri"/>
          <w:b/>
          <w:bCs/>
          <w:highlight w:val="lightGray"/>
        </w:rPr>
        <w:t xml:space="preserve"> </w:t>
      </w:r>
      <w:r w:rsidRPr="00975592">
        <w:rPr>
          <w:rFonts w:ascii="Calibri" w:hAnsi="Calibri" w:cs="Calibri"/>
          <w:b/>
          <w:bCs/>
          <w:highlight w:val="lightGray"/>
        </w:rPr>
        <w:t>produção dotadas de equipamentos e materiais para aulas práticas;</w:t>
      </w:r>
    </w:p>
    <w:p w:rsidR="00CA1A8A" w:rsidRPr="00975592" w:rsidRDefault="00CA1A8A" w:rsidP="00CA1A8A">
      <w:pPr>
        <w:jc w:val="both"/>
        <w:rPr>
          <w:rFonts w:ascii="Calibri" w:hAnsi="Calibri" w:cs="Calibri"/>
          <w:b/>
          <w:bCs/>
          <w:highlight w:val="lightGray"/>
        </w:rPr>
      </w:pPr>
      <w:r w:rsidRPr="00975592">
        <w:rPr>
          <w:rFonts w:ascii="Calibri" w:hAnsi="Calibri" w:cs="Calibri"/>
          <w:b/>
          <w:bCs/>
          <w:highlight w:val="lightGray"/>
        </w:rPr>
        <w:t>VI - Implantação de novos cursos de Educação Profissional nos níveis de qualificação profissional</w:t>
      </w:r>
      <w:r w:rsidR="00EC3382" w:rsidRPr="00975592">
        <w:rPr>
          <w:rFonts w:ascii="Calibri" w:hAnsi="Calibri" w:cs="Calibri"/>
          <w:b/>
          <w:bCs/>
          <w:highlight w:val="lightGray"/>
        </w:rPr>
        <w:t xml:space="preserve"> </w:t>
      </w:r>
      <w:r w:rsidRPr="00975592">
        <w:rPr>
          <w:rFonts w:ascii="Calibri" w:hAnsi="Calibri" w:cs="Calibri"/>
          <w:b/>
          <w:bCs/>
          <w:highlight w:val="lightGray"/>
        </w:rPr>
        <w:t>e técnico, presencial e a distância, observando a vocação regional e a demanda social e a formação</w:t>
      </w:r>
      <w:r w:rsidR="00EC3382" w:rsidRPr="00975592">
        <w:rPr>
          <w:rFonts w:ascii="Calibri" w:hAnsi="Calibri" w:cs="Calibri"/>
          <w:b/>
          <w:bCs/>
          <w:highlight w:val="lightGray"/>
        </w:rPr>
        <w:t xml:space="preserve"> </w:t>
      </w:r>
      <w:r w:rsidRPr="00975592">
        <w:rPr>
          <w:rFonts w:ascii="Calibri" w:hAnsi="Calibri" w:cs="Calibri"/>
          <w:b/>
          <w:bCs/>
          <w:highlight w:val="lightGray"/>
        </w:rPr>
        <w:t>técnica dos docentes;</w:t>
      </w:r>
    </w:p>
    <w:p w:rsidR="00CA1A8A" w:rsidRPr="00975592" w:rsidRDefault="00CA1A8A" w:rsidP="00CA1A8A">
      <w:pPr>
        <w:jc w:val="both"/>
        <w:rPr>
          <w:rFonts w:ascii="Calibri" w:hAnsi="Calibri" w:cs="Calibri"/>
          <w:b/>
          <w:bCs/>
          <w:highlight w:val="lightGray"/>
        </w:rPr>
      </w:pPr>
      <w:r w:rsidRPr="00975592">
        <w:rPr>
          <w:rFonts w:ascii="Calibri" w:hAnsi="Calibri" w:cs="Calibri"/>
          <w:b/>
          <w:bCs/>
          <w:highlight w:val="lightGray"/>
        </w:rPr>
        <w:t>VII – Retorno, de forma perene e sustentada, do Curso Pós-Técnico em Agropecuária em Cana-de-açúcar, em parceria com</w:t>
      </w:r>
      <w:r w:rsidR="00EC3382" w:rsidRPr="00975592">
        <w:rPr>
          <w:rFonts w:ascii="Calibri" w:hAnsi="Calibri" w:cs="Calibri"/>
          <w:b/>
          <w:bCs/>
          <w:highlight w:val="lightGray"/>
        </w:rPr>
        <w:t xml:space="preserve"> a Estação Experimental de </w:t>
      </w:r>
      <w:proofErr w:type="spellStart"/>
      <w:r w:rsidR="00EC3382" w:rsidRPr="00975592">
        <w:rPr>
          <w:rFonts w:ascii="Calibri" w:hAnsi="Calibri" w:cs="Calibri"/>
          <w:b/>
          <w:bCs/>
          <w:highlight w:val="lightGray"/>
        </w:rPr>
        <w:t>Cana-</w:t>
      </w:r>
      <w:r w:rsidRPr="00975592">
        <w:rPr>
          <w:rFonts w:ascii="Calibri" w:hAnsi="Calibri" w:cs="Calibri"/>
          <w:b/>
          <w:bCs/>
          <w:highlight w:val="lightGray"/>
        </w:rPr>
        <w:t>de-Açúcar</w:t>
      </w:r>
      <w:proofErr w:type="spellEnd"/>
      <w:r w:rsidRPr="00975592">
        <w:rPr>
          <w:rFonts w:ascii="Calibri" w:hAnsi="Calibri" w:cs="Calibri"/>
          <w:b/>
          <w:bCs/>
          <w:highlight w:val="lightGray"/>
        </w:rPr>
        <w:t xml:space="preserve"> da UFRPE, em Carpina;</w:t>
      </w:r>
    </w:p>
    <w:p w:rsidR="00CA1A8A" w:rsidRPr="00975592" w:rsidRDefault="00CA1A8A" w:rsidP="00CA1A8A">
      <w:pPr>
        <w:jc w:val="both"/>
        <w:rPr>
          <w:rFonts w:ascii="Calibri" w:hAnsi="Calibri" w:cs="Calibri"/>
          <w:b/>
          <w:bCs/>
          <w:highlight w:val="lightGray"/>
        </w:rPr>
      </w:pPr>
      <w:r w:rsidRPr="00975592">
        <w:rPr>
          <w:rFonts w:ascii="Calibri" w:hAnsi="Calibri" w:cs="Calibri"/>
          <w:b/>
          <w:bCs/>
          <w:highlight w:val="lightGray"/>
        </w:rPr>
        <w:t>VIII - Expansão da oferta de cursos de Educação Profissional em nível de tecnólogo, a exemplo do</w:t>
      </w:r>
      <w:r w:rsidR="00EC3382" w:rsidRPr="00975592">
        <w:rPr>
          <w:rFonts w:ascii="Calibri" w:hAnsi="Calibri" w:cs="Calibri"/>
          <w:b/>
          <w:bCs/>
          <w:highlight w:val="lightGray"/>
        </w:rPr>
        <w:t xml:space="preserve"> </w:t>
      </w:r>
      <w:r w:rsidRPr="00975592">
        <w:rPr>
          <w:rFonts w:ascii="Calibri" w:hAnsi="Calibri" w:cs="Calibri"/>
          <w:b/>
          <w:bCs/>
          <w:highlight w:val="lightGray"/>
        </w:rPr>
        <w:t>curso de Gestão Ambiental;</w:t>
      </w:r>
    </w:p>
    <w:p w:rsidR="00CA1A8A" w:rsidRPr="00975592" w:rsidRDefault="00CA1A8A" w:rsidP="00201C14">
      <w:pPr>
        <w:jc w:val="both"/>
        <w:rPr>
          <w:rFonts w:ascii="Calibri" w:hAnsi="Calibri" w:cs="Calibri"/>
          <w:b/>
          <w:bCs/>
          <w:highlight w:val="lightGray"/>
        </w:rPr>
      </w:pPr>
      <w:r w:rsidRPr="00975592">
        <w:rPr>
          <w:rFonts w:ascii="Calibri" w:hAnsi="Calibri" w:cs="Calibri"/>
          <w:b/>
          <w:bCs/>
          <w:highlight w:val="lightGray"/>
        </w:rPr>
        <w:t>IX - Transformação do Codai em Unidade Acadêmica especializada em Educação Profissional, proporcionando-lhe maior autonomia para atuar nos três níveis da Educação Profissional.</w:t>
      </w:r>
      <w:r w:rsidRPr="00975592">
        <w:rPr>
          <w:rFonts w:ascii="Calibri" w:hAnsi="Calibri" w:cs="Calibri"/>
          <w:b/>
          <w:bCs/>
          <w:highlight w:val="lightGray"/>
        </w:rPr>
        <w:cr/>
      </w:r>
    </w:p>
    <w:p w:rsidR="00201C14" w:rsidRPr="00300866" w:rsidRDefault="00201C14" w:rsidP="00201C14">
      <w:pPr>
        <w:jc w:val="both"/>
        <w:rPr>
          <w:rFonts w:ascii="Calibri" w:hAnsi="Calibri" w:cs="Calibri"/>
          <w:b/>
          <w:sz w:val="28"/>
          <w:szCs w:val="28"/>
        </w:rPr>
      </w:pPr>
      <w:r w:rsidRPr="00300866">
        <w:rPr>
          <w:rFonts w:ascii="Calibri" w:hAnsi="Calibri" w:cs="Calibri"/>
          <w:b/>
          <w:sz w:val="28"/>
          <w:szCs w:val="28"/>
        </w:rPr>
        <w:t>Forma recomendada:</w:t>
      </w:r>
    </w:p>
    <w:p w:rsidR="00201C14" w:rsidRPr="00176B9E" w:rsidRDefault="00201C14" w:rsidP="0050344A">
      <w:pPr>
        <w:spacing w:after="0"/>
        <w:jc w:val="both"/>
        <w:rPr>
          <w:rFonts w:ascii="Calibri" w:hAnsi="Calibri"/>
        </w:rPr>
      </w:pPr>
      <w:r w:rsidRPr="00176B9E">
        <w:rPr>
          <w:rFonts w:ascii="Calibri" w:hAnsi="Calibri" w:cs="Calibri"/>
        </w:rPr>
        <w:sym w:font="Symbol" w:char="F0B7"/>
      </w:r>
      <w:r w:rsidRPr="00176B9E">
        <w:rPr>
          <w:rFonts w:ascii="Calibri" w:hAnsi="Calibri" w:cs="Calibri"/>
        </w:rPr>
        <w:t xml:space="preserve"> Máximo de </w:t>
      </w:r>
      <w:r w:rsidRPr="00176B9E">
        <w:rPr>
          <w:rFonts w:ascii="Calibri" w:hAnsi="Calibri"/>
        </w:rPr>
        <w:t xml:space="preserve">3 páginas. </w:t>
      </w:r>
      <w:r w:rsidRPr="00176B9E">
        <w:rPr>
          <w:rFonts w:ascii="Calibri" w:hAnsi="Calibri"/>
        </w:rPr>
        <w:sym w:font="Symbol" w:char="F0B7"/>
      </w:r>
      <w:r w:rsidRPr="00176B9E">
        <w:rPr>
          <w:rFonts w:ascii="Calibri" w:hAnsi="Calibri"/>
        </w:rPr>
        <w:t xml:space="preserve"> Diagrama simples e fluxo narrativo lógico com formato padrão para todas cadeias de valor. </w:t>
      </w:r>
      <w:r w:rsidRPr="00176B9E">
        <w:rPr>
          <w:rFonts w:ascii="Calibri" w:hAnsi="Calibri"/>
        </w:rPr>
        <w:sym w:font="Symbol" w:char="F0B7"/>
      </w:r>
      <w:r w:rsidRPr="00176B9E">
        <w:rPr>
          <w:rFonts w:ascii="Calibri" w:hAnsi="Calibri"/>
        </w:rPr>
        <w:t xml:space="preserve"> Gráficos dos principais indicadores, contendo as metas e os resultados atingidos. </w:t>
      </w:r>
      <w:r w:rsidRPr="00176B9E">
        <w:rPr>
          <w:rFonts w:ascii="Calibri" w:hAnsi="Calibri"/>
        </w:rPr>
        <w:sym w:font="Symbol" w:char="F0B7"/>
      </w:r>
      <w:r w:rsidRPr="00176B9E">
        <w:rPr>
          <w:rFonts w:ascii="Calibri" w:hAnsi="Calibri"/>
        </w:rPr>
        <w:t xml:space="preserve"> Diagrama ou infográfico para resultados qualitativos </w:t>
      </w:r>
      <w:r w:rsidRPr="00176B9E">
        <w:rPr>
          <w:rFonts w:ascii="Calibri" w:hAnsi="Calibri"/>
        </w:rPr>
        <w:sym w:font="Symbol" w:char="F0B7"/>
      </w:r>
      <w:r w:rsidRPr="00176B9E">
        <w:rPr>
          <w:rFonts w:ascii="Calibri" w:hAnsi="Calibri"/>
        </w:rPr>
        <w:t xml:space="preserve"> Quadro/infográfico com os principais desafios e incertezas.</w:t>
      </w:r>
    </w:p>
    <w:p w:rsidR="00201C14" w:rsidRPr="00300866" w:rsidRDefault="00201C14" w:rsidP="0050344A">
      <w:pPr>
        <w:spacing w:after="0"/>
        <w:jc w:val="both"/>
        <w:rPr>
          <w:rFonts w:ascii="Calibri" w:hAnsi="Calibri" w:cs="Calibri"/>
        </w:rPr>
      </w:pPr>
      <w:r w:rsidRPr="00300866">
        <w:rPr>
          <w:rFonts w:ascii="Calibri" w:hAnsi="Calibri" w:cs="Calibri"/>
        </w:rPr>
        <w:t>- Fonte principal do texto: tamanho 11 | Fonte dos subtópicos</w:t>
      </w:r>
      <w:r>
        <w:rPr>
          <w:rFonts w:ascii="Calibri" w:hAnsi="Calibri" w:cs="Calibri"/>
        </w:rPr>
        <w:t>:</w:t>
      </w:r>
      <w:r w:rsidRPr="00300866">
        <w:rPr>
          <w:rFonts w:ascii="Calibri" w:hAnsi="Calibri" w:cs="Calibri"/>
        </w:rPr>
        <w:t xml:space="preserve"> tamanho 14 </w:t>
      </w:r>
    </w:p>
    <w:p w:rsidR="00BB3DDB" w:rsidRDefault="00EC3382" w:rsidP="0050344A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Pode fazer uso de hiperlinks, se for necessário oferecer informação adicional.</w:t>
      </w:r>
      <w:bookmarkEnd w:id="0"/>
    </w:p>
    <w:p w:rsidR="0050344A" w:rsidRPr="00EC3382" w:rsidRDefault="0050344A" w:rsidP="0050344A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952C66" w:rsidRPr="00300866">
        <w:rPr>
          <w:rFonts w:ascii="Calibri" w:hAnsi="Calibri" w:cs="Calibri"/>
        </w:rPr>
        <w:t>Favor enviar resposta</w:t>
      </w:r>
      <w:r w:rsidR="00952C66">
        <w:rPr>
          <w:rFonts w:ascii="Calibri" w:hAnsi="Calibri" w:cs="Calibri"/>
        </w:rPr>
        <w:t xml:space="preserve"> </w:t>
      </w:r>
      <w:r w:rsidR="00952C66" w:rsidRPr="00300866">
        <w:rPr>
          <w:rFonts w:ascii="Calibri" w:hAnsi="Calibri" w:cs="Calibri"/>
        </w:rPr>
        <w:t xml:space="preserve">em arquivo de </w:t>
      </w:r>
      <w:r w:rsidR="00952C66">
        <w:rPr>
          <w:rFonts w:ascii="Calibri" w:hAnsi="Calibri" w:cs="Calibri"/>
        </w:rPr>
        <w:t>texto</w:t>
      </w:r>
      <w:r w:rsidR="00952C66" w:rsidRPr="00300866">
        <w:rPr>
          <w:rFonts w:ascii="Calibri" w:hAnsi="Calibri" w:cs="Calibri"/>
        </w:rPr>
        <w:t xml:space="preserve"> </w:t>
      </w:r>
      <w:proofErr w:type="spellStart"/>
      <w:r w:rsidR="00952C66" w:rsidRPr="00300866">
        <w:rPr>
          <w:rFonts w:ascii="Calibri" w:hAnsi="Calibri" w:cs="Calibri"/>
        </w:rPr>
        <w:t>editável</w:t>
      </w:r>
      <w:proofErr w:type="spellEnd"/>
      <w:r w:rsidR="00952C66" w:rsidRPr="00300866">
        <w:rPr>
          <w:rFonts w:ascii="Calibri" w:hAnsi="Calibri" w:cs="Calibri"/>
        </w:rPr>
        <w:t xml:space="preserve"> (evitar PDF)</w:t>
      </w:r>
      <w:r>
        <w:rPr>
          <w:rFonts w:ascii="Calibri" w:hAnsi="Calibri" w:cs="Calibri"/>
        </w:rPr>
        <w:t>.</w:t>
      </w:r>
    </w:p>
    <w:sectPr w:rsidR="0050344A" w:rsidRPr="00EC3382" w:rsidSect="006259B6">
      <w:footerReference w:type="default" r:id="rId9"/>
      <w:type w:val="continuous"/>
      <w:pgSz w:w="16838" w:h="11906" w:orient="landscape"/>
      <w:pgMar w:top="1418" w:right="1417" w:bottom="1701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3FD" w:rsidRDefault="000603FD" w:rsidP="00145FEB">
      <w:pPr>
        <w:spacing w:after="0" w:line="240" w:lineRule="auto"/>
      </w:pPr>
      <w:r>
        <w:separator/>
      </w:r>
    </w:p>
  </w:endnote>
  <w:endnote w:type="continuationSeparator" w:id="0">
    <w:p w:rsidR="000603FD" w:rsidRDefault="000603FD" w:rsidP="0014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05749"/>
      <w:docPartObj>
        <w:docPartGallery w:val="Page Numbers (Bottom of Page)"/>
        <w:docPartUnique/>
      </w:docPartObj>
    </w:sdtPr>
    <w:sdtContent>
      <w:p w:rsidR="00201C14" w:rsidRDefault="00551046">
        <w:pPr>
          <w:pStyle w:val="Rodap"/>
          <w:jc w:val="right"/>
        </w:pPr>
        <w:r>
          <w:fldChar w:fldCharType="begin"/>
        </w:r>
        <w:r w:rsidR="00201C14">
          <w:instrText>PAGE   \* MERGEFORMAT</w:instrText>
        </w:r>
        <w:r>
          <w:fldChar w:fldCharType="separate"/>
        </w:r>
        <w:r w:rsidR="006259B6">
          <w:rPr>
            <w:noProof/>
          </w:rPr>
          <w:t>1</w:t>
        </w:r>
        <w:r>
          <w:fldChar w:fldCharType="end"/>
        </w:r>
      </w:p>
    </w:sdtContent>
  </w:sdt>
  <w:p w:rsidR="00201C14" w:rsidRDefault="00201C14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81985" cy="292100"/>
          <wp:effectExtent l="0" t="0" r="0" b="0"/>
          <wp:wrapNone/>
          <wp:docPr id="141" name="Imagem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" name="rodape_cap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985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05750"/>
      <w:docPartObj>
        <w:docPartGallery w:val="Page Numbers (Bottom of Page)"/>
        <w:docPartUnique/>
      </w:docPartObj>
    </w:sdtPr>
    <w:sdtContent>
      <w:p w:rsidR="00201C14" w:rsidRDefault="00201C14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13970</wp:posOffset>
              </wp:positionV>
              <wp:extent cx="4471425" cy="292609"/>
              <wp:effectExtent l="0" t="0" r="0" b="0"/>
              <wp:wrapNone/>
              <wp:docPr id="5" name="Image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" name="rodape_cap6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71425" cy="29260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551046">
          <w:fldChar w:fldCharType="begin"/>
        </w:r>
        <w:r>
          <w:instrText>PAGE   \* MERGEFORMAT</w:instrText>
        </w:r>
        <w:r w:rsidR="00551046">
          <w:fldChar w:fldCharType="separate"/>
        </w:r>
        <w:r w:rsidR="006259B6">
          <w:rPr>
            <w:noProof/>
          </w:rPr>
          <w:t>2</w:t>
        </w:r>
        <w:r w:rsidR="00551046">
          <w:fldChar w:fldCharType="end"/>
        </w:r>
      </w:p>
    </w:sdtContent>
  </w:sdt>
  <w:p w:rsidR="00201C14" w:rsidRDefault="00201C1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3FD" w:rsidRDefault="000603FD" w:rsidP="00145FEB">
      <w:pPr>
        <w:spacing w:after="0" w:line="240" w:lineRule="auto"/>
      </w:pPr>
      <w:r>
        <w:separator/>
      </w:r>
    </w:p>
  </w:footnote>
  <w:footnote w:type="continuationSeparator" w:id="0">
    <w:p w:rsidR="000603FD" w:rsidRDefault="000603FD" w:rsidP="00145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0C3"/>
    <w:multiLevelType w:val="multilevel"/>
    <w:tmpl w:val="B2DE8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77" w:hanging="360"/>
      </w:pPr>
    </w:lvl>
    <w:lvl w:ilvl="2">
      <w:start w:val="1"/>
      <w:numFmt w:val="decimal"/>
      <w:lvlText w:val="%1.%2.%3."/>
      <w:lvlJc w:val="left"/>
      <w:pPr>
        <w:ind w:left="1354" w:hanging="720"/>
      </w:pPr>
    </w:lvl>
    <w:lvl w:ilvl="3">
      <w:start w:val="1"/>
      <w:numFmt w:val="decimal"/>
      <w:lvlText w:val="%1.%2.%3.%4."/>
      <w:lvlJc w:val="left"/>
      <w:pPr>
        <w:ind w:left="1671" w:hanging="720"/>
      </w:pPr>
    </w:lvl>
    <w:lvl w:ilvl="4">
      <w:start w:val="1"/>
      <w:numFmt w:val="decimal"/>
      <w:lvlText w:val="%1.%2.%3.%4.%5."/>
      <w:lvlJc w:val="left"/>
      <w:pPr>
        <w:ind w:left="2348" w:hanging="1080"/>
      </w:pPr>
    </w:lvl>
    <w:lvl w:ilvl="5">
      <w:start w:val="1"/>
      <w:numFmt w:val="decimal"/>
      <w:lvlText w:val="%1.%2.%3.%4.%5.%6."/>
      <w:lvlJc w:val="left"/>
      <w:pPr>
        <w:ind w:left="2665" w:hanging="1080"/>
      </w:pPr>
    </w:lvl>
    <w:lvl w:ilvl="6">
      <w:start w:val="1"/>
      <w:numFmt w:val="decimal"/>
      <w:lvlText w:val="%1.%2.%3.%4.%5.%6.%7."/>
      <w:lvlJc w:val="left"/>
      <w:pPr>
        <w:ind w:left="3342" w:hanging="1440"/>
      </w:pPr>
    </w:lvl>
    <w:lvl w:ilvl="7">
      <w:start w:val="1"/>
      <w:numFmt w:val="decimal"/>
      <w:lvlText w:val="%1.%2.%3.%4.%5.%6.%7.%8."/>
      <w:lvlJc w:val="left"/>
      <w:pPr>
        <w:ind w:left="3659" w:hanging="1440"/>
      </w:pPr>
    </w:lvl>
    <w:lvl w:ilvl="8">
      <w:start w:val="1"/>
      <w:numFmt w:val="decimal"/>
      <w:lvlText w:val="%1.%2.%3.%4.%5.%6.%7.%8.%9."/>
      <w:lvlJc w:val="left"/>
      <w:pPr>
        <w:ind w:left="4336" w:hanging="1800"/>
      </w:pPr>
    </w:lvl>
  </w:abstractNum>
  <w:abstractNum w:abstractNumId="1">
    <w:nsid w:val="0B6021E7"/>
    <w:multiLevelType w:val="hybridMultilevel"/>
    <w:tmpl w:val="9070B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F2779"/>
    <w:multiLevelType w:val="hybridMultilevel"/>
    <w:tmpl w:val="A40CCA6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47A2E"/>
    <w:multiLevelType w:val="hybridMultilevel"/>
    <w:tmpl w:val="F702AC28"/>
    <w:lvl w:ilvl="0" w:tplc="04160001">
      <w:start w:val="1"/>
      <w:numFmt w:val="bullet"/>
      <w:lvlText w:val=""/>
      <w:lvlJc w:val="left"/>
      <w:pPr>
        <w:ind w:left="90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8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5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12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19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26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34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41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844" w:hanging="360"/>
      </w:pPr>
      <w:rPr>
        <w:rFonts w:ascii="Wingdings" w:hAnsi="Wingdings" w:hint="default"/>
      </w:rPr>
    </w:lvl>
  </w:abstractNum>
  <w:abstractNum w:abstractNumId="4">
    <w:nsid w:val="1EAC72A2"/>
    <w:multiLevelType w:val="multilevel"/>
    <w:tmpl w:val="C7E2C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">
    <w:nsid w:val="2AAC3F42"/>
    <w:multiLevelType w:val="multilevel"/>
    <w:tmpl w:val="FB103CF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30A56F2B"/>
    <w:multiLevelType w:val="hybridMultilevel"/>
    <w:tmpl w:val="296C5FD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902CE8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678" w:hanging="360"/>
      </w:pPr>
    </w:lvl>
    <w:lvl w:ilvl="1" w:tplc="04160019">
      <w:start w:val="1"/>
      <w:numFmt w:val="lowerLetter"/>
      <w:lvlText w:val="%2."/>
      <w:lvlJc w:val="left"/>
      <w:pPr>
        <w:ind w:left="1398" w:hanging="360"/>
      </w:pPr>
    </w:lvl>
    <w:lvl w:ilvl="2" w:tplc="0416001B">
      <w:start w:val="1"/>
      <w:numFmt w:val="lowerRoman"/>
      <w:lvlText w:val="%3."/>
      <w:lvlJc w:val="right"/>
      <w:pPr>
        <w:ind w:left="2118" w:hanging="180"/>
      </w:pPr>
    </w:lvl>
    <w:lvl w:ilvl="3" w:tplc="0416000F">
      <w:start w:val="1"/>
      <w:numFmt w:val="decimal"/>
      <w:lvlText w:val="%4."/>
      <w:lvlJc w:val="left"/>
      <w:pPr>
        <w:ind w:left="2838" w:hanging="360"/>
      </w:pPr>
    </w:lvl>
    <w:lvl w:ilvl="4" w:tplc="04160019">
      <w:start w:val="1"/>
      <w:numFmt w:val="lowerLetter"/>
      <w:lvlText w:val="%5."/>
      <w:lvlJc w:val="left"/>
      <w:pPr>
        <w:ind w:left="3558" w:hanging="360"/>
      </w:pPr>
    </w:lvl>
    <w:lvl w:ilvl="5" w:tplc="0416001B">
      <w:start w:val="1"/>
      <w:numFmt w:val="lowerRoman"/>
      <w:lvlText w:val="%6."/>
      <w:lvlJc w:val="right"/>
      <w:pPr>
        <w:ind w:left="4278" w:hanging="180"/>
      </w:pPr>
    </w:lvl>
    <w:lvl w:ilvl="6" w:tplc="0416000F">
      <w:start w:val="1"/>
      <w:numFmt w:val="decimal"/>
      <w:lvlText w:val="%7."/>
      <w:lvlJc w:val="left"/>
      <w:pPr>
        <w:ind w:left="4998" w:hanging="360"/>
      </w:pPr>
    </w:lvl>
    <w:lvl w:ilvl="7" w:tplc="04160019">
      <w:start w:val="1"/>
      <w:numFmt w:val="lowerLetter"/>
      <w:lvlText w:val="%8."/>
      <w:lvlJc w:val="left"/>
      <w:pPr>
        <w:ind w:left="5718" w:hanging="360"/>
      </w:pPr>
    </w:lvl>
    <w:lvl w:ilvl="8" w:tplc="0416001B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3F3C1D1E"/>
    <w:multiLevelType w:val="hybridMultilevel"/>
    <w:tmpl w:val="97BC9162"/>
    <w:lvl w:ilvl="0" w:tplc="04160001">
      <w:start w:val="1"/>
      <w:numFmt w:val="bullet"/>
      <w:lvlText w:val=""/>
      <w:lvlJc w:val="left"/>
      <w:pPr>
        <w:ind w:left="89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6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3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11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18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25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32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39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702" w:hanging="360"/>
      </w:pPr>
      <w:rPr>
        <w:rFonts w:ascii="Wingdings" w:hAnsi="Wingdings" w:hint="default"/>
      </w:rPr>
    </w:lvl>
  </w:abstractNum>
  <w:abstractNum w:abstractNumId="9">
    <w:nsid w:val="40B240E2"/>
    <w:multiLevelType w:val="hybridMultilevel"/>
    <w:tmpl w:val="E3C23BCA"/>
    <w:lvl w:ilvl="0" w:tplc="3A3EB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6E6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C2D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009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048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FC1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AC2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6AA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8A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267307D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DA3AAD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DD30AE"/>
    <w:multiLevelType w:val="hybridMultilevel"/>
    <w:tmpl w:val="D9B46F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32DD1"/>
    <w:multiLevelType w:val="multilevel"/>
    <w:tmpl w:val="B2DE8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77" w:hanging="360"/>
      </w:pPr>
    </w:lvl>
    <w:lvl w:ilvl="2">
      <w:start w:val="1"/>
      <w:numFmt w:val="decimal"/>
      <w:lvlText w:val="%1.%2.%3."/>
      <w:lvlJc w:val="left"/>
      <w:pPr>
        <w:ind w:left="1354" w:hanging="720"/>
      </w:pPr>
    </w:lvl>
    <w:lvl w:ilvl="3">
      <w:start w:val="1"/>
      <w:numFmt w:val="decimal"/>
      <w:lvlText w:val="%1.%2.%3.%4."/>
      <w:lvlJc w:val="left"/>
      <w:pPr>
        <w:ind w:left="1671" w:hanging="720"/>
      </w:pPr>
    </w:lvl>
    <w:lvl w:ilvl="4">
      <w:start w:val="1"/>
      <w:numFmt w:val="decimal"/>
      <w:lvlText w:val="%1.%2.%3.%4.%5."/>
      <w:lvlJc w:val="left"/>
      <w:pPr>
        <w:ind w:left="2348" w:hanging="1080"/>
      </w:pPr>
    </w:lvl>
    <w:lvl w:ilvl="5">
      <w:start w:val="1"/>
      <w:numFmt w:val="decimal"/>
      <w:lvlText w:val="%1.%2.%3.%4.%5.%6."/>
      <w:lvlJc w:val="left"/>
      <w:pPr>
        <w:ind w:left="2665" w:hanging="1080"/>
      </w:pPr>
    </w:lvl>
    <w:lvl w:ilvl="6">
      <w:start w:val="1"/>
      <w:numFmt w:val="decimal"/>
      <w:lvlText w:val="%1.%2.%3.%4.%5.%6.%7."/>
      <w:lvlJc w:val="left"/>
      <w:pPr>
        <w:ind w:left="3342" w:hanging="1440"/>
      </w:pPr>
    </w:lvl>
    <w:lvl w:ilvl="7">
      <w:start w:val="1"/>
      <w:numFmt w:val="decimal"/>
      <w:lvlText w:val="%1.%2.%3.%4.%5.%6.%7.%8."/>
      <w:lvlJc w:val="left"/>
      <w:pPr>
        <w:ind w:left="3659" w:hanging="1440"/>
      </w:pPr>
    </w:lvl>
    <w:lvl w:ilvl="8">
      <w:start w:val="1"/>
      <w:numFmt w:val="decimal"/>
      <w:lvlText w:val="%1.%2.%3.%4.%5.%6.%7.%8.%9."/>
      <w:lvlJc w:val="left"/>
      <w:pPr>
        <w:ind w:left="4336" w:hanging="1800"/>
      </w:pPr>
    </w:lvl>
  </w:abstractNum>
  <w:abstractNum w:abstractNumId="14">
    <w:nsid w:val="5F20245F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4328B9"/>
    <w:multiLevelType w:val="hybridMultilevel"/>
    <w:tmpl w:val="FA9E2744"/>
    <w:lvl w:ilvl="0" w:tplc="04160001">
      <w:start w:val="1"/>
      <w:numFmt w:val="bullet"/>
      <w:lvlText w:val=""/>
      <w:lvlJc w:val="left"/>
      <w:pPr>
        <w:ind w:left="851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92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9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06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13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21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28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35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277" w:hanging="360"/>
      </w:pPr>
      <w:rPr>
        <w:rFonts w:ascii="Wingdings" w:hAnsi="Wingdings" w:hint="default"/>
      </w:rPr>
    </w:lvl>
  </w:abstractNum>
  <w:abstractNum w:abstractNumId="16">
    <w:nsid w:val="697B6EE5"/>
    <w:multiLevelType w:val="multilevel"/>
    <w:tmpl w:val="E2BAA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77" w:hanging="360"/>
      </w:pPr>
    </w:lvl>
    <w:lvl w:ilvl="2">
      <w:start w:val="1"/>
      <w:numFmt w:val="decimal"/>
      <w:lvlText w:val="%1.%2.%3."/>
      <w:lvlJc w:val="left"/>
      <w:pPr>
        <w:ind w:left="1354" w:hanging="720"/>
      </w:pPr>
    </w:lvl>
    <w:lvl w:ilvl="3">
      <w:start w:val="1"/>
      <w:numFmt w:val="decimal"/>
      <w:lvlText w:val="%1.%2.%3.%4."/>
      <w:lvlJc w:val="left"/>
      <w:pPr>
        <w:ind w:left="1671" w:hanging="720"/>
      </w:pPr>
    </w:lvl>
    <w:lvl w:ilvl="4">
      <w:start w:val="1"/>
      <w:numFmt w:val="decimal"/>
      <w:lvlText w:val="%1.%2.%3.%4.%5."/>
      <w:lvlJc w:val="left"/>
      <w:pPr>
        <w:ind w:left="2348" w:hanging="1080"/>
      </w:pPr>
    </w:lvl>
    <w:lvl w:ilvl="5">
      <w:start w:val="1"/>
      <w:numFmt w:val="decimal"/>
      <w:lvlText w:val="%1.%2.%3.%4.%5.%6."/>
      <w:lvlJc w:val="left"/>
      <w:pPr>
        <w:ind w:left="2665" w:hanging="1080"/>
      </w:pPr>
    </w:lvl>
    <w:lvl w:ilvl="6">
      <w:start w:val="1"/>
      <w:numFmt w:val="decimal"/>
      <w:lvlText w:val="%1.%2.%3.%4.%5.%6.%7."/>
      <w:lvlJc w:val="left"/>
      <w:pPr>
        <w:ind w:left="3342" w:hanging="1440"/>
      </w:pPr>
    </w:lvl>
    <w:lvl w:ilvl="7">
      <w:start w:val="1"/>
      <w:numFmt w:val="decimal"/>
      <w:lvlText w:val="%1.%2.%3.%4.%5.%6.%7.%8."/>
      <w:lvlJc w:val="left"/>
      <w:pPr>
        <w:ind w:left="3659" w:hanging="1440"/>
      </w:pPr>
    </w:lvl>
    <w:lvl w:ilvl="8">
      <w:start w:val="1"/>
      <w:numFmt w:val="decimal"/>
      <w:lvlText w:val="%1.%2.%3.%4.%5.%6.%7.%8.%9."/>
      <w:lvlJc w:val="left"/>
      <w:pPr>
        <w:ind w:left="4336" w:hanging="1800"/>
      </w:pPr>
    </w:lvl>
  </w:abstractNum>
  <w:abstractNum w:abstractNumId="17">
    <w:nsid w:val="6DCF6A7D"/>
    <w:multiLevelType w:val="hybridMultilevel"/>
    <w:tmpl w:val="296C5F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D53538"/>
    <w:multiLevelType w:val="hybridMultilevel"/>
    <w:tmpl w:val="50BC9BEA"/>
    <w:lvl w:ilvl="0" w:tplc="CAD4B8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444732"/>
    <w:multiLevelType w:val="hybridMultilevel"/>
    <w:tmpl w:val="7844400C"/>
    <w:lvl w:ilvl="0" w:tplc="A316EE96">
      <w:start w:val="4"/>
      <w:numFmt w:val="decimal"/>
      <w:lvlText w:val="%1"/>
      <w:lvlJc w:val="left"/>
      <w:pPr>
        <w:ind w:left="720" w:hanging="360"/>
      </w:pPr>
      <w:rPr>
        <w:rFonts w:eastAsia="Calibr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746427"/>
    <w:multiLevelType w:val="multilevel"/>
    <w:tmpl w:val="E2BAA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77" w:hanging="360"/>
      </w:pPr>
    </w:lvl>
    <w:lvl w:ilvl="2">
      <w:start w:val="1"/>
      <w:numFmt w:val="decimal"/>
      <w:lvlText w:val="%1.%2.%3."/>
      <w:lvlJc w:val="left"/>
      <w:pPr>
        <w:ind w:left="1354" w:hanging="720"/>
      </w:pPr>
    </w:lvl>
    <w:lvl w:ilvl="3">
      <w:start w:val="1"/>
      <w:numFmt w:val="decimal"/>
      <w:lvlText w:val="%1.%2.%3.%4."/>
      <w:lvlJc w:val="left"/>
      <w:pPr>
        <w:ind w:left="1671" w:hanging="720"/>
      </w:pPr>
    </w:lvl>
    <w:lvl w:ilvl="4">
      <w:start w:val="1"/>
      <w:numFmt w:val="decimal"/>
      <w:lvlText w:val="%1.%2.%3.%4.%5."/>
      <w:lvlJc w:val="left"/>
      <w:pPr>
        <w:ind w:left="2348" w:hanging="1080"/>
      </w:pPr>
    </w:lvl>
    <w:lvl w:ilvl="5">
      <w:start w:val="1"/>
      <w:numFmt w:val="decimal"/>
      <w:lvlText w:val="%1.%2.%3.%4.%5.%6."/>
      <w:lvlJc w:val="left"/>
      <w:pPr>
        <w:ind w:left="2665" w:hanging="1080"/>
      </w:pPr>
    </w:lvl>
    <w:lvl w:ilvl="6">
      <w:start w:val="1"/>
      <w:numFmt w:val="decimal"/>
      <w:lvlText w:val="%1.%2.%3.%4.%5.%6.%7."/>
      <w:lvlJc w:val="left"/>
      <w:pPr>
        <w:ind w:left="3342" w:hanging="1440"/>
      </w:pPr>
    </w:lvl>
    <w:lvl w:ilvl="7">
      <w:start w:val="1"/>
      <w:numFmt w:val="decimal"/>
      <w:lvlText w:val="%1.%2.%3.%4.%5.%6.%7.%8."/>
      <w:lvlJc w:val="left"/>
      <w:pPr>
        <w:ind w:left="3659" w:hanging="1440"/>
      </w:pPr>
    </w:lvl>
    <w:lvl w:ilvl="8">
      <w:start w:val="1"/>
      <w:numFmt w:val="decimal"/>
      <w:lvlText w:val="%1.%2.%3.%4.%5.%6.%7.%8.%9."/>
      <w:lvlJc w:val="left"/>
      <w:pPr>
        <w:ind w:left="4336" w:hanging="1800"/>
      </w:pPr>
    </w:lvl>
  </w:abstractNum>
  <w:abstractNum w:abstractNumId="21">
    <w:nsid w:val="7A112F69"/>
    <w:multiLevelType w:val="hybridMultilevel"/>
    <w:tmpl w:val="08E0CE44"/>
    <w:lvl w:ilvl="0" w:tplc="AAC85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A28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26A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C6A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BE9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BA7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0A6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888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EA9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D027AF8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1398" w:hanging="360"/>
      </w:pPr>
    </w:lvl>
    <w:lvl w:ilvl="1" w:tplc="04160019">
      <w:start w:val="1"/>
      <w:numFmt w:val="lowerLetter"/>
      <w:lvlText w:val="%2."/>
      <w:lvlJc w:val="left"/>
      <w:pPr>
        <w:ind w:left="2118" w:hanging="360"/>
      </w:pPr>
    </w:lvl>
    <w:lvl w:ilvl="2" w:tplc="0416001B">
      <w:start w:val="1"/>
      <w:numFmt w:val="lowerRoman"/>
      <w:lvlText w:val="%3."/>
      <w:lvlJc w:val="right"/>
      <w:pPr>
        <w:ind w:left="2838" w:hanging="180"/>
      </w:pPr>
    </w:lvl>
    <w:lvl w:ilvl="3" w:tplc="0416000F">
      <w:start w:val="1"/>
      <w:numFmt w:val="decimal"/>
      <w:lvlText w:val="%4."/>
      <w:lvlJc w:val="left"/>
      <w:pPr>
        <w:ind w:left="3558" w:hanging="360"/>
      </w:pPr>
    </w:lvl>
    <w:lvl w:ilvl="4" w:tplc="04160019">
      <w:start w:val="1"/>
      <w:numFmt w:val="lowerLetter"/>
      <w:lvlText w:val="%5."/>
      <w:lvlJc w:val="left"/>
      <w:pPr>
        <w:ind w:left="4278" w:hanging="360"/>
      </w:pPr>
    </w:lvl>
    <w:lvl w:ilvl="5" w:tplc="0416001B">
      <w:start w:val="1"/>
      <w:numFmt w:val="lowerRoman"/>
      <w:lvlText w:val="%6."/>
      <w:lvlJc w:val="right"/>
      <w:pPr>
        <w:ind w:left="4998" w:hanging="180"/>
      </w:pPr>
    </w:lvl>
    <w:lvl w:ilvl="6" w:tplc="0416000F">
      <w:start w:val="1"/>
      <w:numFmt w:val="decimal"/>
      <w:lvlText w:val="%7."/>
      <w:lvlJc w:val="left"/>
      <w:pPr>
        <w:ind w:left="5718" w:hanging="360"/>
      </w:pPr>
    </w:lvl>
    <w:lvl w:ilvl="7" w:tplc="04160019">
      <w:start w:val="1"/>
      <w:numFmt w:val="lowerLetter"/>
      <w:lvlText w:val="%8."/>
      <w:lvlJc w:val="left"/>
      <w:pPr>
        <w:ind w:left="6438" w:hanging="360"/>
      </w:pPr>
    </w:lvl>
    <w:lvl w:ilvl="8" w:tplc="0416001B">
      <w:start w:val="1"/>
      <w:numFmt w:val="lowerRoman"/>
      <w:lvlText w:val="%9."/>
      <w:lvlJc w:val="right"/>
      <w:pPr>
        <w:ind w:left="715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3"/>
  </w:num>
  <w:num w:numId="5">
    <w:abstractNumId w:val="9"/>
  </w:num>
  <w:num w:numId="6">
    <w:abstractNumId w:val="2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C14"/>
    <w:rsid w:val="000603FD"/>
    <w:rsid w:val="000909E5"/>
    <w:rsid w:val="000F1F4E"/>
    <w:rsid w:val="001445AB"/>
    <w:rsid w:val="00145FEB"/>
    <w:rsid w:val="0020026C"/>
    <w:rsid w:val="00201C14"/>
    <w:rsid w:val="002079D2"/>
    <w:rsid w:val="00275ED9"/>
    <w:rsid w:val="00283521"/>
    <w:rsid w:val="002F715B"/>
    <w:rsid w:val="00495494"/>
    <w:rsid w:val="0050344A"/>
    <w:rsid w:val="00551046"/>
    <w:rsid w:val="006259B6"/>
    <w:rsid w:val="006A423A"/>
    <w:rsid w:val="00952C66"/>
    <w:rsid w:val="00975592"/>
    <w:rsid w:val="00AB31F4"/>
    <w:rsid w:val="00AE43E4"/>
    <w:rsid w:val="00B35E2A"/>
    <w:rsid w:val="00BB50BE"/>
    <w:rsid w:val="00CA1A8A"/>
    <w:rsid w:val="00EC3382"/>
    <w:rsid w:val="00F9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FEB"/>
  </w:style>
  <w:style w:type="paragraph" w:styleId="Ttulo1">
    <w:name w:val="heading 1"/>
    <w:basedOn w:val="Normal"/>
    <w:next w:val="Normal"/>
    <w:link w:val="Ttulo1Char"/>
    <w:uiPriority w:val="6"/>
    <w:qFormat/>
    <w:rsid w:val="00201C14"/>
    <w:pPr>
      <w:keepNext/>
      <w:keepLines/>
      <w:spacing w:after="0" w:line="312" w:lineRule="auto"/>
      <w:contextualSpacing/>
      <w:outlineLvl w:val="0"/>
    </w:pPr>
    <w:rPr>
      <w:rFonts w:asciiTheme="majorHAnsi" w:eastAsiaTheme="majorEastAsia" w:hAnsiTheme="majorHAnsi" w:cstheme="majorBidi"/>
      <w:color w:val="181818" w:themeColor="text2" w:themeShade="BF"/>
      <w:sz w:val="28"/>
      <w:szCs w:val="24"/>
      <w:lang w:val="pt-PT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6"/>
    <w:rsid w:val="00201C14"/>
    <w:rPr>
      <w:rFonts w:asciiTheme="majorHAnsi" w:eastAsiaTheme="majorEastAsia" w:hAnsiTheme="majorHAnsi" w:cstheme="majorBidi"/>
      <w:color w:val="181818" w:themeColor="text2" w:themeShade="BF"/>
      <w:sz w:val="28"/>
      <w:szCs w:val="24"/>
      <w:lang w:val="pt-PT" w:eastAsia="ja-JP"/>
    </w:rPr>
  </w:style>
  <w:style w:type="paragraph" w:styleId="PargrafodaLista">
    <w:name w:val="List Paragraph"/>
    <w:basedOn w:val="Normal"/>
    <w:link w:val="PargrafodaListaChar"/>
    <w:uiPriority w:val="34"/>
    <w:qFormat/>
    <w:rsid w:val="00201C14"/>
    <w:pPr>
      <w:spacing w:before="60" w:after="0" w:line="312" w:lineRule="auto"/>
      <w:ind w:left="720"/>
      <w:contextualSpacing/>
    </w:pPr>
    <w:rPr>
      <w:rFonts w:eastAsiaTheme="minorEastAsia"/>
      <w:color w:val="181818" w:themeColor="text2" w:themeShade="BF"/>
      <w:lang w:val="pt-PT" w:eastAsia="ja-JP"/>
    </w:rPr>
  </w:style>
  <w:style w:type="paragraph" w:styleId="Cabealho">
    <w:name w:val="header"/>
    <w:basedOn w:val="Normal"/>
    <w:link w:val="CabealhoChar"/>
    <w:uiPriority w:val="99"/>
    <w:unhideWhenUsed/>
    <w:rsid w:val="00201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1C14"/>
  </w:style>
  <w:style w:type="paragraph" w:styleId="Rodap">
    <w:name w:val="footer"/>
    <w:basedOn w:val="Normal"/>
    <w:link w:val="RodapChar"/>
    <w:uiPriority w:val="99"/>
    <w:unhideWhenUsed/>
    <w:rsid w:val="00201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1C14"/>
  </w:style>
  <w:style w:type="character" w:styleId="Refdecomentrio">
    <w:name w:val="annotation reference"/>
    <w:basedOn w:val="Fontepargpadro"/>
    <w:uiPriority w:val="99"/>
    <w:semiHidden/>
    <w:unhideWhenUsed/>
    <w:rsid w:val="00201C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01C1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01C1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1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1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C1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01C14"/>
    <w:rPr>
      <w:color w:val="A8BF4D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1C1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01C14"/>
    <w:rPr>
      <w:color w:val="B4CA80" w:themeColor="followedHyperlink"/>
      <w:u w:val="single"/>
    </w:rPr>
  </w:style>
  <w:style w:type="paragraph" w:customStyle="1" w:styleId="Epgrafe">
    <w:name w:val="#Epígrafe"/>
    <w:basedOn w:val="Normal"/>
    <w:autoRedefine/>
    <w:qFormat/>
    <w:rsid w:val="00201C14"/>
    <w:pPr>
      <w:widowControl w:val="0"/>
      <w:tabs>
        <w:tab w:val="left" w:pos="426"/>
      </w:tabs>
      <w:suppressAutoHyphens/>
      <w:spacing w:before="90" w:after="45" w:line="240" w:lineRule="auto"/>
      <w:ind w:left="57"/>
    </w:pPr>
    <w:rPr>
      <w:rFonts w:ascii="Calibri" w:eastAsia="Calibri" w:hAnsi="Calibri" w:cs="Calibri"/>
      <w:lang w:bidi="en-US"/>
    </w:rPr>
  </w:style>
  <w:style w:type="character" w:customStyle="1" w:styleId="PargrafodaListaChar">
    <w:name w:val="Parágrafo da Lista Char"/>
    <w:link w:val="PargrafodaLista"/>
    <w:uiPriority w:val="34"/>
    <w:locked/>
    <w:rsid w:val="00201C14"/>
    <w:rPr>
      <w:rFonts w:eastAsiaTheme="minorEastAsia"/>
      <w:color w:val="181818" w:themeColor="text2" w:themeShade="BF"/>
      <w:lang w:val="pt-PT" w:eastAsia="ja-JP"/>
    </w:rPr>
  </w:style>
  <w:style w:type="character" w:customStyle="1" w:styleId="TextodecomentrioChar1">
    <w:name w:val="Texto de comentário Char1"/>
    <w:basedOn w:val="Fontepargpadro"/>
    <w:uiPriority w:val="99"/>
    <w:semiHidden/>
    <w:locked/>
    <w:rsid w:val="00201C1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201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plan.ufrpe.br/br/content/plano-de-desenvolvimento-instituciona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gânico">
  <a:themeElements>
    <a:clrScheme name="Orgânico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ânico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ânic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 Silva</dc:creator>
  <cp:lastModifiedBy>UFRPE-8372</cp:lastModifiedBy>
  <cp:revision>7</cp:revision>
  <dcterms:created xsi:type="dcterms:W3CDTF">2020-08-28T15:57:00Z</dcterms:created>
  <dcterms:modified xsi:type="dcterms:W3CDTF">2021-11-30T23:37:00Z</dcterms:modified>
</cp:coreProperties>
</file>